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CE613" w14:textId="0CCC5112" w:rsidR="007E73D8" w:rsidRDefault="00E94D28" w:rsidP="00795CF7">
      <w:pPr>
        <w:pStyle w:val="3"/>
        <w:shd w:val="clear" w:color="auto" w:fill="auto"/>
        <w:spacing w:line="270" w:lineRule="exact"/>
        <w:ind w:left="5103"/>
        <w:jc w:val="left"/>
        <w:rPr>
          <w:sz w:val="24"/>
          <w:szCs w:val="24"/>
        </w:rPr>
      </w:pPr>
      <w:r w:rsidRPr="007E73D8">
        <w:rPr>
          <w:sz w:val="24"/>
          <w:szCs w:val="24"/>
        </w:rPr>
        <w:t>Додаток</w:t>
      </w:r>
      <w:r w:rsidR="00F21D0B">
        <w:rPr>
          <w:sz w:val="24"/>
          <w:szCs w:val="24"/>
        </w:rPr>
        <w:t xml:space="preserve"> </w:t>
      </w:r>
      <w:r w:rsidRPr="007E73D8">
        <w:rPr>
          <w:sz w:val="24"/>
          <w:szCs w:val="24"/>
        </w:rPr>
        <w:t>до Методичних рекомендацій щодо запровадження принципів безбар’єрності під час надання медичних та реабілітаційних послуг в закладах охорони здоров’я (пункт 7 розділу IV</w:t>
      </w:r>
      <w:r w:rsidR="007E73D8">
        <w:rPr>
          <w:sz w:val="24"/>
          <w:szCs w:val="24"/>
        </w:rPr>
        <w:t>)</w:t>
      </w:r>
    </w:p>
    <w:p w14:paraId="54A2CD9C" w14:textId="77777777" w:rsidR="00F21D0B" w:rsidRDefault="00F21D0B" w:rsidP="0001789C">
      <w:pPr>
        <w:pStyle w:val="3"/>
        <w:shd w:val="clear" w:color="auto" w:fill="auto"/>
        <w:spacing w:line="270" w:lineRule="exact"/>
        <w:jc w:val="left"/>
        <w:rPr>
          <w:sz w:val="24"/>
          <w:szCs w:val="24"/>
        </w:rPr>
      </w:pPr>
    </w:p>
    <w:p w14:paraId="4F862151" w14:textId="075C6CC4" w:rsidR="0031538B" w:rsidRDefault="006E3AF2" w:rsidP="00B8413F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>3</w:t>
      </w:r>
      <w:r w:rsidR="00557156">
        <w:rPr>
          <w:sz w:val="36"/>
          <w:szCs w:val="36"/>
        </w:rPr>
        <w:t>0</w:t>
      </w:r>
      <w:r w:rsidR="00CE7056" w:rsidRPr="00CE7056">
        <w:rPr>
          <w:sz w:val="36"/>
          <w:szCs w:val="36"/>
        </w:rPr>
        <w:t>.</w:t>
      </w:r>
      <w:r w:rsidR="009F25DD" w:rsidRPr="006E3AF2">
        <w:rPr>
          <w:sz w:val="36"/>
          <w:szCs w:val="36"/>
          <w:lang w:val="ru-RU"/>
        </w:rPr>
        <w:t>0</w:t>
      </w:r>
      <w:r w:rsidR="00557156">
        <w:rPr>
          <w:sz w:val="36"/>
          <w:szCs w:val="36"/>
        </w:rPr>
        <w:t>4</w:t>
      </w:r>
      <w:r w:rsidR="00CE7056" w:rsidRPr="00CE7056">
        <w:rPr>
          <w:sz w:val="36"/>
          <w:szCs w:val="36"/>
        </w:rPr>
        <w:t>.202</w:t>
      </w:r>
      <w:r w:rsidR="009F25DD" w:rsidRPr="006E3AF2">
        <w:rPr>
          <w:sz w:val="36"/>
          <w:szCs w:val="36"/>
          <w:lang w:val="ru-RU"/>
        </w:rPr>
        <w:t>6</w:t>
      </w:r>
      <w:r w:rsidR="0031538B">
        <w:rPr>
          <w:sz w:val="36"/>
          <w:szCs w:val="36"/>
        </w:rPr>
        <w:t xml:space="preserve"> </w:t>
      </w:r>
      <w:bookmarkStart w:id="0" w:name="_GoBack"/>
      <w:bookmarkEnd w:id="0"/>
    </w:p>
    <w:p w14:paraId="2332269D" w14:textId="46D75FE1" w:rsidR="00B8413F" w:rsidRPr="00CE7056" w:rsidRDefault="0031538B" w:rsidP="00B8413F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36"/>
          <w:szCs w:val="36"/>
        </w:rPr>
      </w:pPr>
      <w:r w:rsidRPr="0031538B">
        <w:rPr>
          <w:sz w:val="32"/>
          <w:szCs w:val="32"/>
        </w:rPr>
        <w:t>КНП «ЦПМСД «Русанівка» Дніпровського району м. Києва»</w:t>
      </w:r>
    </w:p>
    <w:p w14:paraId="3C7A4A7D" w14:textId="77777777" w:rsidR="0031538B" w:rsidRDefault="0031538B" w:rsidP="00CE7056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left"/>
        <w:rPr>
          <w:sz w:val="24"/>
          <w:szCs w:val="24"/>
        </w:rPr>
      </w:pPr>
    </w:p>
    <w:p w14:paraId="2261AC42" w14:textId="77777777" w:rsidR="0031538B" w:rsidRDefault="0031538B" w:rsidP="00CE7056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left"/>
        <w:rPr>
          <w:sz w:val="24"/>
          <w:szCs w:val="24"/>
        </w:rPr>
      </w:pPr>
    </w:p>
    <w:p w14:paraId="64EDEE0F" w14:textId="3A8884F6" w:rsidR="00B8413F" w:rsidRDefault="00B8413F" w:rsidP="00CE7056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left"/>
        <w:rPr>
          <w:sz w:val="24"/>
          <w:szCs w:val="24"/>
        </w:rPr>
      </w:pPr>
      <w:r w:rsidRPr="007E73D8">
        <w:rPr>
          <w:sz w:val="24"/>
          <w:szCs w:val="24"/>
        </w:rPr>
        <w:t>ОЦІН</w:t>
      </w:r>
      <w:r w:rsidR="00CE7056">
        <w:rPr>
          <w:sz w:val="24"/>
          <w:szCs w:val="24"/>
        </w:rPr>
        <w:t xml:space="preserve">КА </w:t>
      </w:r>
      <w:r w:rsidR="00CE7056">
        <w:rPr>
          <w:sz w:val="24"/>
          <w:szCs w:val="24"/>
          <w:lang w:val="ru-RU"/>
        </w:rPr>
        <w:t>СТУПЕНЮ</w:t>
      </w:r>
      <w:r w:rsidRPr="007E73D8">
        <w:rPr>
          <w:sz w:val="24"/>
          <w:szCs w:val="24"/>
        </w:rPr>
        <w:t xml:space="preserve"> ДОСТУПН</w:t>
      </w:r>
      <w:r w:rsidR="00CE7056">
        <w:rPr>
          <w:sz w:val="24"/>
          <w:szCs w:val="24"/>
          <w:lang w:val="ru-RU"/>
        </w:rPr>
        <w:t>ОСТ</w:t>
      </w:r>
      <w:r w:rsidR="005E6D11">
        <w:rPr>
          <w:sz w:val="24"/>
          <w:szCs w:val="24"/>
          <w:lang w:val="ru-RU"/>
        </w:rPr>
        <w:t>І</w:t>
      </w:r>
      <w:r w:rsidRPr="007E73D8">
        <w:rPr>
          <w:sz w:val="24"/>
          <w:szCs w:val="24"/>
        </w:rPr>
        <w:t xml:space="preserve"> ЗАКЛАДУ ТА АДАПТАЦІ</w:t>
      </w:r>
      <w:r w:rsidR="00CE7056">
        <w:rPr>
          <w:sz w:val="24"/>
          <w:szCs w:val="24"/>
          <w:lang w:val="ru-RU"/>
        </w:rPr>
        <w:t>Я</w:t>
      </w:r>
      <w:r w:rsidRPr="007E73D8">
        <w:rPr>
          <w:sz w:val="24"/>
          <w:szCs w:val="24"/>
        </w:rPr>
        <w:t xml:space="preserve"> ІНФРАСТРУКТУРИ</w:t>
      </w:r>
    </w:p>
    <w:p w14:paraId="4B8D7218" w14:textId="77777777" w:rsidR="00B8413F" w:rsidRDefault="00B8413F" w:rsidP="00B8413F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3358"/>
        <w:gridCol w:w="1808"/>
        <w:gridCol w:w="1805"/>
        <w:gridCol w:w="1932"/>
      </w:tblGrid>
      <w:tr w:rsidR="00B8413F" w14:paraId="550D14BA" w14:textId="77777777" w:rsidTr="00B8413F">
        <w:tc>
          <w:tcPr>
            <w:tcW w:w="671" w:type="dxa"/>
            <w:vMerge w:val="restart"/>
          </w:tcPr>
          <w:p w14:paraId="59748EF2" w14:textId="7A761DB8" w:rsidR="00B8413F" w:rsidRDefault="00B8413F" w:rsidP="00B8413F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358" w:type="dxa"/>
            <w:vMerge w:val="restart"/>
          </w:tcPr>
          <w:p w14:paraId="679CC6EF" w14:textId="126D529F" w:rsidR="00B8413F" w:rsidRDefault="00B8413F" w:rsidP="00B8413F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оцінки</w:t>
            </w:r>
          </w:p>
        </w:tc>
        <w:tc>
          <w:tcPr>
            <w:tcW w:w="5545" w:type="dxa"/>
            <w:gridSpan w:val="3"/>
          </w:tcPr>
          <w:p w14:paraId="490EBA47" w14:textId="127907FE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Варіанти відповідей</w:t>
            </w:r>
          </w:p>
        </w:tc>
      </w:tr>
      <w:tr w:rsidR="00B8413F" w14:paraId="30AC98F3" w14:textId="77777777" w:rsidTr="00B8413F">
        <w:tc>
          <w:tcPr>
            <w:tcW w:w="671" w:type="dxa"/>
            <w:vMerge/>
          </w:tcPr>
          <w:p w14:paraId="7E2DCA0F" w14:textId="503E209E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14:paraId="3DAD9FA1" w14:textId="7ACFD6B8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8823DB3" w14:textId="68D8AD07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805" w:type="dxa"/>
          </w:tcPr>
          <w:p w14:paraId="3785F03E" w14:textId="5EEDC433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932" w:type="dxa"/>
          </w:tcPr>
          <w:p w14:paraId="48D1B8D5" w14:textId="0794E95D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можу відповісти/інше</w:t>
            </w:r>
          </w:p>
        </w:tc>
      </w:tr>
      <w:tr w:rsidR="00B8413F" w:rsidRPr="00B8413F" w14:paraId="7FC4D815" w14:textId="77777777" w:rsidTr="00B8413F">
        <w:tc>
          <w:tcPr>
            <w:tcW w:w="671" w:type="dxa"/>
          </w:tcPr>
          <w:p w14:paraId="794A6843" w14:textId="59D2991E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14:paraId="368EC069" w14:textId="23A97B38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забезпечено пологий підхід до входу, вхід безперешкодний</w:t>
            </w:r>
          </w:p>
        </w:tc>
        <w:tc>
          <w:tcPr>
            <w:tcW w:w="1808" w:type="dxa"/>
          </w:tcPr>
          <w:p w14:paraId="1D784F8B" w14:textId="64932A0B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2B904158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58278923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526BE240" w14:textId="77777777" w:rsidTr="00B8413F">
        <w:tc>
          <w:tcPr>
            <w:tcW w:w="671" w:type="dxa"/>
          </w:tcPr>
          <w:p w14:paraId="4A8EF727" w14:textId="7F48FB85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14:paraId="69AC6955" w14:textId="44F6B0D6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вхід до закладу має сходи, які продубльовані пандусом</w:t>
            </w:r>
          </w:p>
        </w:tc>
        <w:tc>
          <w:tcPr>
            <w:tcW w:w="1808" w:type="dxa"/>
          </w:tcPr>
          <w:p w14:paraId="1651DDBD" w14:textId="7CC0D430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DB458CD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ABF92B4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4FAC8622" w14:textId="77777777" w:rsidTr="00B8413F">
        <w:tc>
          <w:tcPr>
            <w:tcW w:w="671" w:type="dxa"/>
          </w:tcPr>
          <w:p w14:paraId="0630DD5C" w14:textId="2DE6258A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14:paraId="1BA8CA19" w14:textId="45E6FB94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майданчик перед входом, а також пандус, сходи, піднімальні пристрої для осіб</w:t>
            </w:r>
            <w:r>
              <w:rPr>
                <w:rStyle w:val="21"/>
                <w:b w:val="0"/>
                <w:bCs w:val="0"/>
                <w:sz w:val="24"/>
                <w:szCs w:val="24"/>
              </w:rPr>
              <w:t xml:space="preserve"> 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з інвалідністю захищені від атмосферних опадів</w:t>
            </w:r>
          </w:p>
        </w:tc>
        <w:tc>
          <w:tcPr>
            <w:tcW w:w="1808" w:type="dxa"/>
          </w:tcPr>
          <w:p w14:paraId="355DD2FC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B73E656" w14:textId="0C9940BC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14:paraId="58585472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1F02EF55" w14:textId="77777777" w:rsidTr="00B8413F">
        <w:tc>
          <w:tcPr>
            <w:tcW w:w="671" w:type="dxa"/>
          </w:tcPr>
          <w:p w14:paraId="0BD6452A" w14:textId="713ADB4C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14:paraId="362807A4" w14:textId="3D01DD44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дверний прохід широкий, забезпечено безперешкодний прохід з дитячим візком, а також людині, яка користується кріслом колісним чи іншим технічним засобом для руху</w:t>
            </w:r>
          </w:p>
        </w:tc>
        <w:tc>
          <w:tcPr>
            <w:tcW w:w="1808" w:type="dxa"/>
          </w:tcPr>
          <w:p w14:paraId="38B9FEF0" w14:textId="6E55132F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276074A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502946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452952CE" w14:textId="77777777" w:rsidTr="00B8413F">
        <w:tc>
          <w:tcPr>
            <w:tcW w:w="671" w:type="dxa"/>
          </w:tcPr>
          <w:p w14:paraId="6E61C020" w14:textId="79FBED5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14:paraId="3714750D" w14:textId="0B923DF7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двері легкі для </w:t>
            </w:r>
            <w:r w:rsidRPr="00C6588C">
              <w:rPr>
                <w:rStyle w:val="21"/>
                <w:b w:val="0"/>
                <w:bCs w:val="0"/>
                <w:sz w:val="24"/>
                <w:szCs w:val="24"/>
              </w:rPr>
              <w:t>відчинення/зачинення; всюди, де це необхідно, встановлені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 автоматичні двері</w:t>
            </w:r>
          </w:p>
        </w:tc>
        <w:tc>
          <w:tcPr>
            <w:tcW w:w="1808" w:type="dxa"/>
          </w:tcPr>
          <w:p w14:paraId="26DB3D14" w14:textId="50CDD654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3C2FB7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A34C2FE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1489C96A" w14:textId="77777777" w:rsidTr="00B8413F">
        <w:tc>
          <w:tcPr>
            <w:tcW w:w="671" w:type="dxa"/>
          </w:tcPr>
          <w:p w14:paraId="0A19158F" w14:textId="50CD10D3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358" w:type="dxa"/>
          </w:tcPr>
          <w:p w14:paraId="7F5CCF9C" w14:textId="78883E04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якщо заклад охорони здоров’я розташовується у</w:t>
            </w:r>
            <w:r>
              <w:rPr>
                <w:rStyle w:val="21"/>
                <w:b w:val="0"/>
                <w:bCs w:val="0"/>
                <w:sz w:val="24"/>
                <w:szCs w:val="24"/>
              </w:rPr>
              <w:t xml:space="preserve"> 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багатоповерховій будівлі </w:t>
            </w:r>
            <w:r w:rsidRPr="00B8413F">
              <w:rPr>
                <w:b w:val="0"/>
                <w:bCs w:val="0"/>
                <w:sz w:val="24"/>
                <w:szCs w:val="24"/>
              </w:rPr>
              <w:t>—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 наявний ліфт або підіймач для пересування людей з маломобільних груп населення</w:t>
            </w:r>
          </w:p>
        </w:tc>
        <w:tc>
          <w:tcPr>
            <w:tcW w:w="1808" w:type="dxa"/>
          </w:tcPr>
          <w:p w14:paraId="26958A83" w14:textId="03A42FDB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1EF7A5D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B361328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09D93C59" w14:textId="77777777" w:rsidTr="00B8413F">
        <w:tc>
          <w:tcPr>
            <w:tcW w:w="671" w:type="dxa"/>
          </w:tcPr>
          <w:p w14:paraId="61320CDB" w14:textId="3D89D9A9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358" w:type="dxa"/>
          </w:tcPr>
          <w:p w14:paraId="58242691" w14:textId="7AB67212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вхід, всі приміщення та проходи мають належне освітлення</w:t>
            </w:r>
          </w:p>
        </w:tc>
        <w:tc>
          <w:tcPr>
            <w:tcW w:w="1808" w:type="dxa"/>
          </w:tcPr>
          <w:p w14:paraId="7DE86FEC" w14:textId="4CCCA825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91ABC79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1BD6504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61973F23" w14:textId="77777777" w:rsidTr="00B8413F">
        <w:tc>
          <w:tcPr>
            <w:tcW w:w="671" w:type="dxa"/>
          </w:tcPr>
          <w:p w14:paraId="2D8873FD" w14:textId="6C700D52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358" w:type="dxa"/>
          </w:tcPr>
          <w:p w14:paraId="66D68B7F" w14:textId="44431B51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комфортне розташування обладнання, меблів для пацієнтів</w:t>
            </w:r>
          </w:p>
        </w:tc>
        <w:tc>
          <w:tcPr>
            <w:tcW w:w="1808" w:type="dxa"/>
          </w:tcPr>
          <w:p w14:paraId="4FB27821" w14:textId="625B6722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0CB76089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1FF136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4209919A" w14:textId="77777777" w:rsidTr="00B8413F">
        <w:tc>
          <w:tcPr>
            <w:tcW w:w="671" w:type="dxa"/>
          </w:tcPr>
          <w:p w14:paraId="017CA661" w14:textId="21BBF655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358" w:type="dxa"/>
          </w:tcPr>
          <w:p w14:paraId="26079967" w14:textId="5D7BD927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наявність тактильних та контрастних орієнтирів для 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lastRenderedPageBreak/>
              <w:t>безпечного пересування людей з порушеннями зору та кращого запам’ятовування маршрутів, озвучений супровід візуальних оголошень, позначення шрифтом Брайля тощо</w:t>
            </w:r>
          </w:p>
        </w:tc>
        <w:tc>
          <w:tcPr>
            <w:tcW w:w="1808" w:type="dxa"/>
          </w:tcPr>
          <w:p w14:paraId="0C94C6CF" w14:textId="334169B5" w:rsidR="00B8413F" w:rsidRPr="00B8413F" w:rsidRDefault="007F711C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5" w:type="dxa"/>
          </w:tcPr>
          <w:p w14:paraId="429BAFA1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9AD8D1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27CC1930" w14:textId="77777777" w:rsidTr="00B8413F">
        <w:tc>
          <w:tcPr>
            <w:tcW w:w="671" w:type="dxa"/>
          </w:tcPr>
          <w:p w14:paraId="04B09905" w14:textId="06949961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358" w:type="dxa"/>
          </w:tcPr>
          <w:p w14:paraId="05EB1688" w14:textId="73468821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наявність дитячих зон у закладах охорони здоров’я, кімнат матері та дитини, кімнати для харчування тощо</w:t>
            </w:r>
          </w:p>
        </w:tc>
        <w:tc>
          <w:tcPr>
            <w:tcW w:w="1808" w:type="dxa"/>
          </w:tcPr>
          <w:p w14:paraId="26CC1E59" w14:textId="08B217A2" w:rsidR="00B8413F" w:rsidRPr="00B8413F" w:rsidRDefault="007F711C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FB505FC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5EB38397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3F991F8A" w14:textId="77777777" w:rsidTr="00B8413F">
        <w:tc>
          <w:tcPr>
            <w:tcW w:w="671" w:type="dxa"/>
          </w:tcPr>
          <w:p w14:paraId="41CFCA65" w14:textId="05C9E8D4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358" w:type="dxa"/>
          </w:tcPr>
          <w:p w14:paraId="5B9460ED" w14:textId="73E14775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наявність універсальних вбиралень з адаптованими санвузлами для маломобільних груп населення, що відповідають необхідним стандартам, і до них є безбар’єрний доступ</w:t>
            </w:r>
          </w:p>
        </w:tc>
        <w:tc>
          <w:tcPr>
            <w:tcW w:w="1808" w:type="dxa"/>
          </w:tcPr>
          <w:p w14:paraId="665754F0" w14:textId="67907F6E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3F626A28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D8F5ABF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5790B413" w14:textId="77777777" w:rsidTr="00B8413F">
        <w:tc>
          <w:tcPr>
            <w:tcW w:w="671" w:type="dxa"/>
          </w:tcPr>
          <w:p w14:paraId="5C9B0DAF" w14:textId="440F4E6D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358" w:type="dxa"/>
          </w:tcPr>
          <w:p w14:paraId="4368E763" w14:textId="247F3BE2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наявність дитячих медичних крісел, дитячих ліжок тощо</w:t>
            </w:r>
          </w:p>
        </w:tc>
        <w:tc>
          <w:tcPr>
            <w:tcW w:w="1808" w:type="dxa"/>
          </w:tcPr>
          <w:p w14:paraId="2A81A1A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A2236BD" w14:textId="2D75975F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14:paraId="1D9AD2AB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154F42ED" w14:textId="77777777" w:rsidTr="00B8413F">
        <w:tc>
          <w:tcPr>
            <w:tcW w:w="671" w:type="dxa"/>
          </w:tcPr>
          <w:p w14:paraId="080DA953" w14:textId="54C6BD22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3358" w:type="dxa"/>
          </w:tcPr>
          <w:p w14:paraId="0F257A2C" w14:textId="402901A0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заходи безпеки враховують потреби всіх учасників: евакуаційні маршрути, допомога персоналу, відповідна сигналізація про небезпечну ситуацію, що пристосована для людей з порушеннями зору та слуху</w:t>
            </w:r>
          </w:p>
        </w:tc>
        <w:tc>
          <w:tcPr>
            <w:tcW w:w="1808" w:type="dxa"/>
          </w:tcPr>
          <w:p w14:paraId="2BCC931F" w14:textId="133CED62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234DB62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0D1379D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1096E5A5" w14:textId="77777777" w:rsidTr="00B8413F">
        <w:tc>
          <w:tcPr>
            <w:tcW w:w="671" w:type="dxa"/>
          </w:tcPr>
          <w:p w14:paraId="6D72A9A9" w14:textId="65D0C73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3358" w:type="dxa"/>
          </w:tcPr>
          <w:p w14:paraId="62E39F92" w14:textId="00303DA2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забезпечено наявність парковок з відведеними</w:t>
            </w:r>
          </w:p>
        </w:tc>
        <w:tc>
          <w:tcPr>
            <w:tcW w:w="1808" w:type="dxa"/>
          </w:tcPr>
          <w:p w14:paraId="516D8286" w14:textId="236B8239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1352A64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FA824C2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3575884A" w14:textId="77777777" w:rsidTr="00B8413F">
        <w:tc>
          <w:tcPr>
            <w:tcW w:w="671" w:type="dxa"/>
          </w:tcPr>
          <w:p w14:paraId="5FF33FDA" w14:textId="3649D70E" w:rsidR="00B8413F" w:rsidRDefault="00F21D0B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14:paraId="11E5730D" w14:textId="5427418F" w:rsidR="00B8413F" w:rsidRPr="00B8413F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rStyle w:val="21"/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наявна доступна та видима інфостійка для отримання додаткової інформації та допомоги</w:t>
            </w:r>
          </w:p>
        </w:tc>
        <w:tc>
          <w:tcPr>
            <w:tcW w:w="1808" w:type="dxa"/>
          </w:tcPr>
          <w:p w14:paraId="2A7B7FEF" w14:textId="6E6F9255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EE7AEDE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92C5994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D844231" w14:textId="77777777" w:rsidR="00F21D0B" w:rsidRDefault="00F21D0B" w:rsidP="00B8413F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b w:val="0"/>
          <w:bCs w:val="0"/>
          <w:sz w:val="24"/>
          <w:szCs w:val="24"/>
        </w:rPr>
      </w:pPr>
    </w:p>
    <w:p w14:paraId="51E28B93" w14:textId="33AFAC7F" w:rsidR="00A0462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  <w:r w:rsidRPr="00F21D0B">
        <w:rPr>
          <w:sz w:val="24"/>
          <w:szCs w:val="24"/>
        </w:rPr>
        <w:t>ОЦІН</w:t>
      </w:r>
      <w:r w:rsidR="00CE7056">
        <w:rPr>
          <w:sz w:val="24"/>
          <w:szCs w:val="24"/>
          <w:lang w:val="ru-RU"/>
        </w:rPr>
        <w:t>КА</w:t>
      </w:r>
      <w:r w:rsidRPr="00F21D0B">
        <w:rPr>
          <w:sz w:val="24"/>
          <w:szCs w:val="24"/>
        </w:rPr>
        <w:t xml:space="preserve"> ДОСТУПН</w:t>
      </w:r>
      <w:r w:rsidR="00CE7056">
        <w:rPr>
          <w:sz w:val="24"/>
          <w:szCs w:val="24"/>
          <w:lang w:val="ru-RU"/>
        </w:rPr>
        <w:t>ОСТІ</w:t>
      </w:r>
      <w:r w:rsidRPr="00F21D0B">
        <w:rPr>
          <w:sz w:val="24"/>
          <w:szCs w:val="24"/>
        </w:rPr>
        <w:t xml:space="preserve"> ІНФОРМАЦІЇ</w:t>
      </w:r>
    </w:p>
    <w:p w14:paraId="7687D600" w14:textId="77777777" w:rsidR="00F21D0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3358"/>
        <w:gridCol w:w="1808"/>
        <w:gridCol w:w="1805"/>
        <w:gridCol w:w="1932"/>
      </w:tblGrid>
      <w:tr w:rsidR="00F21D0B" w14:paraId="67B5C3A6" w14:textId="77777777" w:rsidTr="00713335">
        <w:tc>
          <w:tcPr>
            <w:tcW w:w="671" w:type="dxa"/>
            <w:vMerge w:val="restart"/>
          </w:tcPr>
          <w:p w14:paraId="43611EA7" w14:textId="77777777" w:rsidR="00F21D0B" w:rsidRDefault="00F21D0B" w:rsidP="00713335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358" w:type="dxa"/>
            <w:vMerge w:val="restart"/>
          </w:tcPr>
          <w:p w14:paraId="7FE1B6FE" w14:textId="77777777" w:rsidR="00F21D0B" w:rsidRDefault="00F21D0B" w:rsidP="00713335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оцінки</w:t>
            </w:r>
          </w:p>
        </w:tc>
        <w:tc>
          <w:tcPr>
            <w:tcW w:w="5545" w:type="dxa"/>
            <w:gridSpan w:val="3"/>
          </w:tcPr>
          <w:p w14:paraId="113635AC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Варіанти відповідей</w:t>
            </w:r>
          </w:p>
        </w:tc>
      </w:tr>
      <w:tr w:rsidR="00F21D0B" w14:paraId="63B21C0E" w14:textId="77777777" w:rsidTr="00713335">
        <w:tc>
          <w:tcPr>
            <w:tcW w:w="671" w:type="dxa"/>
            <w:vMerge/>
          </w:tcPr>
          <w:p w14:paraId="431FB20A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14:paraId="31FDF157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62069EC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805" w:type="dxa"/>
          </w:tcPr>
          <w:p w14:paraId="548C8256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932" w:type="dxa"/>
          </w:tcPr>
          <w:p w14:paraId="2D7103F8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можу відповісти/інше</w:t>
            </w:r>
          </w:p>
        </w:tc>
      </w:tr>
      <w:tr w:rsidR="00F21D0B" w:rsidRPr="00B8413F" w14:paraId="467C1BE7" w14:textId="77777777" w:rsidTr="00713335">
        <w:tc>
          <w:tcPr>
            <w:tcW w:w="671" w:type="dxa"/>
          </w:tcPr>
          <w:p w14:paraId="42EB328E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14:paraId="53FF59E3" w14:textId="3DC8EB72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інформація про послуги має текстові альтернативи (великі шрифти, шрифт Брайля, аудіовміст, символи або простіша мова тощо) для людей з порушенням слуху та аудіооголошення для людей з порушенням зору</w:t>
            </w:r>
          </w:p>
        </w:tc>
        <w:tc>
          <w:tcPr>
            <w:tcW w:w="1808" w:type="dxa"/>
          </w:tcPr>
          <w:p w14:paraId="06282D50" w14:textId="6F812602" w:rsidR="00F21D0B" w:rsidRPr="00B8413F" w:rsidRDefault="007F711C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E5F135A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07653DD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665FCBCD" w14:textId="77777777" w:rsidTr="00713335">
        <w:tc>
          <w:tcPr>
            <w:tcW w:w="671" w:type="dxa"/>
          </w:tcPr>
          <w:p w14:paraId="224745DC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14:paraId="234FD3B4" w14:textId="129BF1B4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наявність в закладі відкритого доступу до швидкісного інтернету</w:t>
            </w:r>
          </w:p>
        </w:tc>
        <w:tc>
          <w:tcPr>
            <w:tcW w:w="1808" w:type="dxa"/>
          </w:tcPr>
          <w:p w14:paraId="48795E82" w14:textId="494DA79C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32B6AF4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3B308A7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693243BC" w14:textId="77777777" w:rsidTr="00713335">
        <w:tc>
          <w:tcPr>
            <w:tcW w:w="671" w:type="dxa"/>
          </w:tcPr>
          <w:p w14:paraId="041A6F36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14:paraId="05292823" w14:textId="6A377767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 xml:space="preserve">офіційний веб-сайт доступний </w:t>
            </w: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lastRenderedPageBreak/>
              <w:t>для користувачів з порушеннями зору, слуху, опорно-рухового апарату, мовлення та інтелектуального розвитку, а також з різними комбінаціями порушень</w:t>
            </w:r>
          </w:p>
        </w:tc>
        <w:tc>
          <w:tcPr>
            <w:tcW w:w="1808" w:type="dxa"/>
          </w:tcPr>
          <w:p w14:paraId="16F57F10" w14:textId="4323F8B1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5" w:type="dxa"/>
          </w:tcPr>
          <w:p w14:paraId="63185311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7378D3E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0D320182" w14:textId="77777777" w:rsidTr="00713335">
        <w:tc>
          <w:tcPr>
            <w:tcW w:w="671" w:type="dxa"/>
          </w:tcPr>
          <w:p w14:paraId="485D76B0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14:paraId="449F0D49" w14:textId="4B2A0C29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інформація про заходи безбар’єрності доступна для ознайомлення на сайті або у соціальних мережах закладу, є контакти, за якими можна звернутися для уточнень</w:t>
            </w:r>
          </w:p>
        </w:tc>
        <w:tc>
          <w:tcPr>
            <w:tcW w:w="1808" w:type="dxa"/>
          </w:tcPr>
          <w:p w14:paraId="24CD9113" w14:textId="56088327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D433A6C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7254E1A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74894398" w14:textId="77777777" w:rsidTr="00713335">
        <w:tc>
          <w:tcPr>
            <w:tcW w:w="671" w:type="dxa"/>
          </w:tcPr>
          <w:p w14:paraId="52708555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14:paraId="41B7F50E" w14:textId="48828EDC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враховано сумісність пристроїв із спеціальними засобами чи програмним забезпеченням, якими користуються особи з сенсорними порушеннями</w:t>
            </w:r>
          </w:p>
        </w:tc>
        <w:tc>
          <w:tcPr>
            <w:tcW w:w="1808" w:type="dxa"/>
          </w:tcPr>
          <w:p w14:paraId="4940F87F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C89F4E1" w14:textId="489C1216" w:rsidR="00F21D0B" w:rsidRPr="00B8413F" w:rsidRDefault="007F711C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14:paraId="3384464A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E089E5E" w14:textId="77777777" w:rsidR="00F21D0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b w:val="0"/>
          <w:bCs w:val="0"/>
          <w:sz w:val="24"/>
          <w:szCs w:val="24"/>
        </w:rPr>
      </w:pPr>
    </w:p>
    <w:p w14:paraId="0C08A6F3" w14:textId="3B293EAC" w:rsidR="00F21D0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  <w:r w:rsidRPr="00F21D0B">
        <w:rPr>
          <w:sz w:val="24"/>
          <w:szCs w:val="24"/>
        </w:rPr>
        <w:t> ОЦІН</w:t>
      </w:r>
      <w:r w:rsidR="00CE7056">
        <w:rPr>
          <w:sz w:val="24"/>
          <w:szCs w:val="24"/>
        </w:rPr>
        <w:t>КА</w:t>
      </w:r>
      <w:r w:rsidRPr="00F21D0B">
        <w:rPr>
          <w:sz w:val="24"/>
          <w:szCs w:val="24"/>
        </w:rPr>
        <w:t xml:space="preserve"> ПЕРСОНАЛ</w:t>
      </w:r>
      <w:r w:rsidR="00CE7056">
        <w:rPr>
          <w:sz w:val="24"/>
          <w:szCs w:val="24"/>
        </w:rPr>
        <w:t>У</w:t>
      </w:r>
      <w:r w:rsidRPr="00F21D0B">
        <w:rPr>
          <w:sz w:val="24"/>
          <w:szCs w:val="24"/>
        </w:rPr>
        <w:t xml:space="preserve"> ЗАКЛАДУ</w:t>
      </w:r>
    </w:p>
    <w:p w14:paraId="28C7181A" w14:textId="77777777" w:rsidR="00F21D0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3358"/>
        <w:gridCol w:w="1808"/>
        <w:gridCol w:w="1805"/>
        <w:gridCol w:w="1932"/>
      </w:tblGrid>
      <w:tr w:rsidR="00F21D0B" w14:paraId="5A6457EA" w14:textId="77777777" w:rsidTr="00713335">
        <w:tc>
          <w:tcPr>
            <w:tcW w:w="671" w:type="dxa"/>
            <w:vMerge w:val="restart"/>
          </w:tcPr>
          <w:p w14:paraId="2144A6E7" w14:textId="77777777" w:rsidR="00F21D0B" w:rsidRDefault="00F21D0B" w:rsidP="00713335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358" w:type="dxa"/>
            <w:vMerge w:val="restart"/>
          </w:tcPr>
          <w:p w14:paraId="61C3ABE8" w14:textId="77777777" w:rsidR="00F21D0B" w:rsidRDefault="00F21D0B" w:rsidP="00713335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оцінки</w:t>
            </w:r>
          </w:p>
        </w:tc>
        <w:tc>
          <w:tcPr>
            <w:tcW w:w="5545" w:type="dxa"/>
            <w:gridSpan w:val="3"/>
          </w:tcPr>
          <w:p w14:paraId="2AA6C1C4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Варіанти відповідей</w:t>
            </w:r>
          </w:p>
        </w:tc>
      </w:tr>
      <w:tr w:rsidR="00F21D0B" w14:paraId="0246232F" w14:textId="77777777" w:rsidTr="00713335">
        <w:tc>
          <w:tcPr>
            <w:tcW w:w="671" w:type="dxa"/>
            <w:vMerge/>
          </w:tcPr>
          <w:p w14:paraId="568D926F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14:paraId="103791C8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3EE056E2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805" w:type="dxa"/>
          </w:tcPr>
          <w:p w14:paraId="3F7202E7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932" w:type="dxa"/>
          </w:tcPr>
          <w:p w14:paraId="13E639DA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можу відповісти/інше</w:t>
            </w:r>
          </w:p>
        </w:tc>
      </w:tr>
      <w:tr w:rsidR="00F21D0B" w:rsidRPr="00B8413F" w14:paraId="174E4244" w14:textId="77777777" w:rsidTr="00713335">
        <w:tc>
          <w:tcPr>
            <w:tcW w:w="671" w:type="dxa"/>
          </w:tcPr>
          <w:p w14:paraId="57C08462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14:paraId="0FA39A4B" w14:textId="51B556DD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медичні працівники володіють термінами, зазначеними у словнику безбар’єрності та базовими правилами взаємодії з різними людьми</w:t>
            </w:r>
          </w:p>
        </w:tc>
        <w:tc>
          <w:tcPr>
            <w:tcW w:w="1808" w:type="dxa"/>
          </w:tcPr>
          <w:p w14:paraId="1262EEF0" w14:textId="1F9C5BBE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8752FCC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2B7914E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2DAB1280" w14:textId="77777777" w:rsidTr="00713335">
        <w:tc>
          <w:tcPr>
            <w:tcW w:w="671" w:type="dxa"/>
          </w:tcPr>
          <w:p w14:paraId="3050F7E1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14:paraId="2D425007" w14:textId="1AEE8724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наявність співробітників, які на постійній основі можуть надати допомогу у супроводі особи із особливими потребами або у відповідь на зафіксовані заявки про отримання такої допомоги (супроводу)</w:t>
            </w:r>
          </w:p>
        </w:tc>
        <w:tc>
          <w:tcPr>
            <w:tcW w:w="1808" w:type="dxa"/>
          </w:tcPr>
          <w:p w14:paraId="6404D57D" w14:textId="4C784311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287EF80D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9FEC3D2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2A9F394A" w14:textId="77777777" w:rsidTr="00713335">
        <w:tc>
          <w:tcPr>
            <w:tcW w:w="671" w:type="dxa"/>
          </w:tcPr>
          <w:p w14:paraId="16F18FB8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14:paraId="4C2349CE" w14:textId="1ACA12A5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персонал гідно та толерантно ставиться до кожного відвідувача</w:t>
            </w:r>
          </w:p>
        </w:tc>
        <w:tc>
          <w:tcPr>
            <w:tcW w:w="1808" w:type="dxa"/>
          </w:tcPr>
          <w:p w14:paraId="00D33403" w14:textId="3CB1C21C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17F1834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3D056D0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6CB5F873" w14:textId="77777777" w:rsidTr="00713335">
        <w:tc>
          <w:tcPr>
            <w:tcW w:w="671" w:type="dxa"/>
          </w:tcPr>
          <w:p w14:paraId="3965898D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14:paraId="075AAC82" w14:textId="2E119BCF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персонал не нав’язує свою допомогу, водночас в разі необхідності ефективно її надає</w:t>
            </w:r>
          </w:p>
        </w:tc>
        <w:tc>
          <w:tcPr>
            <w:tcW w:w="1808" w:type="dxa"/>
          </w:tcPr>
          <w:p w14:paraId="3C98B93D" w14:textId="0A708B56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A0733F9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161B6FE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0DF25A51" w14:textId="77777777" w:rsidTr="00713335">
        <w:tc>
          <w:tcPr>
            <w:tcW w:w="671" w:type="dxa"/>
          </w:tcPr>
          <w:p w14:paraId="1C094D3D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14:paraId="2BE4E192" w14:textId="4B1E010A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персонал знає, як допомогти людям з інвалідністю</w:t>
            </w:r>
          </w:p>
        </w:tc>
        <w:tc>
          <w:tcPr>
            <w:tcW w:w="1808" w:type="dxa"/>
          </w:tcPr>
          <w:p w14:paraId="06AE71AA" w14:textId="1A9E0995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D4B2F24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85C749B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4F38085" w14:textId="77777777" w:rsidR="00F21D0B" w:rsidRDefault="00F21D0B" w:rsidP="00F21D0B">
      <w:pPr>
        <w:pStyle w:val="20"/>
        <w:spacing w:before="0" w:line="240" w:lineRule="auto"/>
        <w:jc w:val="both"/>
        <w:rPr>
          <w:b w:val="0"/>
          <w:bCs w:val="0"/>
          <w:sz w:val="24"/>
          <w:szCs w:val="24"/>
        </w:rPr>
      </w:pPr>
    </w:p>
    <w:p w14:paraId="0BEA6DD3" w14:textId="77777777" w:rsidR="00F21D0B" w:rsidRDefault="00F21D0B" w:rsidP="00F21D0B">
      <w:pPr>
        <w:pStyle w:val="20"/>
        <w:spacing w:before="0" w:line="240" w:lineRule="auto"/>
        <w:jc w:val="both"/>
        <w:rPr>
          <w:b w:val="0"/>
          <w:bCs w:val="0"/>
          <w:sz w:val="24"/>
          <w:szCs w:val="24"/>
        </w:rPr>
      </w:pPr>
    </w:p>
    <w:sectPr w:rsidR="00F21D0B" w:rsidSect="007E73D8">
      <w:type w:val="continuous"/>
      <w:pgSz w:w="11909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B6EDB" w14:textId="77777777" w:rsidR="00C26246" w:rsidRDefault="00C26246">
      <w:r>
        <w:separator/>
      </w:r>
    </w:p>
  </w:endnote>
  <w:endnote w:type="continuationSeparator" w:id="0">
    <w:p w14:paraId="26E9EFF9" w14:textId="77777777" w:rsidR="00C26246" w:rsidRDefault="00C2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6F08E" w14:textId="77777777" w:rsidR="00C26246" w:rsidRDefault="00C26246"/>
  </w:footnote>
  <w:footnote w:type="continuationSeparator" w:id="0">
    <w:p w14:paraId="3737F18E" w14:textId="77777777" w:rsidR="00C26246" w:rsidRDefault="00C262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0533B"/>
    <w:multiLevelType w:val="multilevel"/>
    <w:tmpl w:val="808E4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5797A"/>
    <w:multiLevelType w:val="multilevel"/>
    <w:tmpl w:val="08004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62B"/>
    <w:rsid w:val="0001789C"/>
    <w:rsid w:val="000528BA"/>
    <w:rsid w:val="00063549"/>
    <w:rsid w:val="000F52DC"/>
    <w:rsid w:val="001D380E"/>
    <w:rsid w:val="002060CA"/>
    <w:rsid w:val="00247399"/>
    <w:rsid w:val="002538A4"/>
    <w:rsid w:val="002E39BB"/>
    <w:rsid w:val="0031538B"/>
    <w:rsid w:val="0035296F"/>
    <w:rsid w:val="0039047B"/>
    <w:rsid w:val="003C70AD"/>
    <w:rsid w:val="00412E05"/>
    <w:rsid w:val="004B1412"/>
    <w:rsid w:val="004E69ED"/>
    <w:rsid w:val="00500FDC"/>
    <w:rsid w:val="00532C18"/>
    <w:rsid w:val="00557156"/>
    <w:rsid w:val="00577B02"/>
    <w:rsid w:val="005D0535"/>
    <w:rsid w:val="005E6D11"/>
    <w:rsid w:val="006015B4"/>
    <w:rsid w:val="00633786"/>
    <w:rsid w:val="00671CD5"/>
    <w:rsid w:val="006E3AF2"/>
    <w:rsid w:val="00795CF7"/>
    <w:rsid w:val="007B4A60"/>
    <w:rsid w:val="007C380A"/>
    <w:rsid w:val="007E73D8"/>
    <w:rsid w:val="007F4CBA"/>
    <w:rsid w:val="007F711C"/>
    <w:rsid w:val="00831A5B"/>
    <w:rsid w:val="00856633"/>
    <w:rsid w:val="00864172"/>
    <w:rsid w:val="008A613A"/>
    <w:rsid w:val="008B75EA"/>
    <w:rsid w:val="00936D70"/>
    <w:rsid w:val="00945EA4"/>
    <w:rsid w:val="00972281"/>
    <w:rsid w:val="009C7B04"/>
    <w:rsid w:val="009F25DD"/>
    <w:rsid w:val="00A0462B"/>
    <w:rsid w:val="00A10ACE"/>
    <w:rsid w:val="00A24326"/>
    <w:rsid w:val="00A3047C"/>
    <w:rsid w:val="00A842FA"/>
    <w:rsid w:val="00A9290C"/>
    <w:rsid w:val="00AC2BE2"/>
    <w:rsid w:val="00AD174B"/>
    <w:rsid w:val="00B06CC2"/>
    <w:rsid w:val="00B203A3"/>
    <w:rsid w:val="00B26B7A"/>
    <w:rsid w:val="00B65AA6"/>
    <w:rsid w:val="00B8413F"/>
    <w:rsid w:val="00BA4DFD"/>
    <w:rsid w:val="00BE1FE9"/>
    <w:rsid w:val="00BE7452"/>
    <w:rsid w:val="00C250DA"/>
    <w:rsid w:val="00C26246"/>
    <w:rsid w:val="00C43089"/>
    <w:rsid w:val="00C53CA0"/>
    <w:rsid w:val="00C544B3"/>
    <w:rsid w:val="00C6588C"/>
    <w:rsid w:val="00C93CDC"/>
    <w:rsid w:val="00CC4CC6"/>
    <w:rsid w:val="00CE7056"/>
    <w:rsid w:val="00D40B9B"/>
    <w:rsid w:val="00D6097E"/>
    <w:rsid w:val="00DD6933"/>
    <w:rsid w:val="00E00D90"/>
    <w:rsid w:val="00E43596"/>
    <w:rsid w:val="00E45EB3"/>
    <w:rsid w:val="00E64A7A"/>
    <w:rsid w:val="00E86A8E"/>
    <w:rsid w:val="00E86D74"/>
    <w:rsid w:val="00E94D28"/>
    <w:rsid w:val="00F21D0B"/>
    <w:rsid w:val="00F2329E"/>
    <w:rsid w:val="00F3311F"/>
    <w:rsid w:val="00F33C4A"/>
    <w:rsid w:val="00F8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88EB5"/>
  <w15:docId w15:val="{536D6FC2-7E96-4934-9A5F-EC3A6C15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15pt">
    <w:name w:val="Основной текст + 11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after="138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b">
    <w:name w:val="Table Grid"/>
    <w:basedOn w:val="a1"/>
    <w:uiPriority w:val="39"/>
    <w:rsid w:val="007E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E73D8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7E73D8"/>
    <w:rPr>
      <w:color w:val="000000"/>
    </w:rPr>
  </w:style>
  <w:style w:type="paragraph" w:styleId="ae">
    <w:name w:val="footer"/>
    <w:basedOn w:val="a"/>
    <w:link w:val="af"/>
    <w:uiPriority w:val="99"/>
    <w:unhideWhenUsed/>
    <w:rsid w:val="007E73D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7E73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AC1C-E300-4473-962D-A6510CED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Атрощенко</dc:creator>
  <cp:keywords/>
  <cp:lastModifiedBy>User</cp:lastModifiedBy>
  <cp:revision>60</cp:revision>
  <dcterms:created xsi:type="dcterms:W3CDTF">2024-06-06T07:35:00Z</dcterms:created>
  <dcterms:modified xsi:type="dcterms:W3CDTF">2026-05-07T08:17:00Z</dcterms:modified>
</cp:coreProperties>
</file>